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tbl>
      <w:tblPr>
        <w:tblW w:w="9495" w:type="dxa"/>
        <w:tblInd w:w="-173" w:type="dxa"/>
        <w:tblCellMar>
          <w:left w:w="173" w:type="dxa"/>
        </w:tblCellMar>
        <w:tblLook w:val="04A0" w:firstRow="1" w:lastRow="0" w:firstColumn="1" w:lastColumn="0" w:noHBand="0" w:noVBand="1"/>
      </w:tblPr>
      <w:tblGrid>
        <w:gridCol w:w="6280"/>
        <w:gridCol w:w="3215"/>
      </w:tblGrid>
      <w:tr w:rsidR="00632D40" w:rsidTr="00B73DB5">
        <w:trPr>
          <w:trHeight w:val="390"/>
        </w:trPr>
        <w:tc>
          <w:tcPr>
            <w:tcW w:w="6279" w:type="dxa"/>
            <w:shd w:val="clear" w:color="auto" w:fill="auto"/>
          </w:tcPr>
          <w:p w:rsidR="00632D40" w:rsidRDefault="00632D40" w:rsidP="00B73DB5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1B819B57" wp14:editId="56312661">
                  <wp:extent cx="1623695" cy="295275"/>
                  <wp:effectExtent l="0" t="0" r="0" b="0"/>
                  <wp:docPr id="1" name="Изображение1" descr="D:\Downloads\!konsul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D:\Downloads\!konsul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vMerge w:val="restart"/>
            <w:shd w:val="clear" w:color="auto" w:fill="auto"/>
          </w:tcPr>
          <w:p w:rsidR="00632D40" w:rsidRDefault="00632D40" w:rsidP="00B73DB5">
            <w:pPr>
              <w:widowControl w:val="0"/>
            </w:pPr>
          </w:p>
        </w:tc>
      </w:tr>
      <w:tr w:rsidR="00632D40" w:rsidTr="00B73DB5">
        <w:trPr>
          <w:trHeight w:val="1020"/>
        </w:trPr>
        <w:tc>
          <w:tcPr>
            <w:tcW w:w="6279" w:type="dxa"/>
            <w:shd w:val="clear" w:color="auto" w:fill="auto"/>
          </w:tcPr>
          <w:p w:rsidR="00632D40" w:rsidRDefault="00632D40" w:rsidP="00B73DB5">
            <w:pPr>
              <w:widowControl w:val="0"/>
              <w:rPr>
                <w:b/>
              </w:rPr>
            </w:pPr>
            <w:r>
              <w:rPr>
                <w:b/>
              </w:rPr>
              <w:t>Диагностическая ветеринарная лаборатория ЗАО Консул</w:t>
            </w:r>
          </w:p>
          <w:p w:rsidR="00632D40" w:rsidRDefault="00632D40" w:rsidP="00B73DB5">
            <w:pPr>
              <w:widowControl w:val="0"/>
              <w:spacing w:line="160" w:lineRule="atLeast"/>
            </w:pPr>
            <w:r>
              <w:t>КОНСУЛ Закрытое акционерное общество</w:t>
            </w:r>
          </w:p>
          <w:p w:rsidR="00632D40" w:rsidRDefault="00632D40" w:rsidP="00B73DB5">
            <w:pPr>
              <w:widowControl w:val="0"/>
              <w:spacing w:line="160" w:lineRule="atLeast"/>
            </w:pPr>
            <w:r>
              <w:t>ул. Высокая, 18/1, Брест, 224020, Республика Беларусь</w:t>
            </w:r>
          </w:p>
          <w:p w:rsidR="00632D40" w:rsidRDefault="00632D40" w:rsidP="00B73DB5">
            <w:pPr>
              <w:widowControl w:val="0"/>
              <w:spacing w:line="160" w:lineRule="atLeast"/>
            </w:pPr>
            <w:r>
              <w:t>тел. 8 (0162) 340611, факс 8 (0162) 406309</w:t>
            </w:r>
          </w:p>
          <w:p w:rsidR="00632D40" w:rsidRDefault="00632D40" w:rsidP="00B73DB5">
            <w:pPr>
              <w:pStyle w:val="a5"/>
              <w:widowControl w:val="0"/>
              <w:spacing w:line="160" w:lineRule="atLeast"/>
            </w:pPr>
            <w:r>
              <w:rPr>
                <w:b/>
                <w:bCs/>
                <w:sz w:val="22"/>
                <w:szCs w:val="22"/>
              </w:rPr>
              <w:t>лаборатория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555555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-й Коммерческий пер., 2/4, Брест</w:t>
            </w:r>
          </w:p>
          <w:p w:rsidR="00632D40" w:rsidRDefault="00632D40" w:rsidP="00B73DB5">
            <w:pPr>
              <w:pStyle w:val="a5"/>
              <w:widowControl w:val="0"/>
              <w:spacing w:line="160" w:lineRule="atLeast"/>
            </w:pPr>
            <w:r>
              <w:rPr>
                <w:color w:val="000000"/>
                <w:sz w:val="22"/>
                <w:szCs w:val="22"/>
              </w:rPr>
              <w:t xml:space="preserve"> факс 8 (0162) 341292                 </w:t>
            </w:r>
            <w:hyperlink r:id="rId7">
              <w:r>
                <w:rPr>
                  <w:rStyle w:val="-"/>
                </w:rPr>
                <w:t xml:space="preserve">e-mail: </w:t>
              </w:r>
            </w:hyperlink>
            <w:hyperlink r:id="rId8">
              <w:r>
                <w:rPr>
                  <w:rStyle w:val="-"/>
                </w:rPr>
                <w:t>vetlab@konsul</w:t>
              </w:r>
            </w:hyperlink>
            <w:r>
              <w:rPr>
                <w:rStyle w:val="-"/>
                <w:color w:val="000000"/>
                <w:sz w:val="22"/>
                <w:szCs w:val="22"/>
                <w:lang w:val="en-US"/>
              </w:rPr>
              <w:t>agro</w:t>
            </w:r>
            <w:r>
              <w:rPr>
                <w:rStyle w:val="-"/>
                <w:color w:val="000000"/>
                <w:sz w:val="22"/>
                <w:szCs w:val="22"/>
                <w:lang w:val="de-DE"/>
              </w:rPr>
              <w:t>.by</w:t>
            </w:r>
          </w:p>
        </w:tc>
        <w:tc>
          <w:tcPr>
            <w:tcW w:w="3215" w:type="dxa"/>
            <w:vMerge/>
            <w:shd w:val="clear" w:color="auto" w:fill="auto"/>
          </w:tcPr>
          <w:p w:rsidR="00632D40" w:rsidRDefault="00632D40" w:rsidP="00B73DB5"/>
        </w:tc>
      </w:tr>
    </w:tbl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  <w:bookmarkStart w:id="0" w:name="_GoBack"/>
      <w:bookmarkEnd w:id="0"/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EC6D96" w:rsidRDefault="000A77FB" w:rsidP="000A77FB">
      <w:pPr>
        <w:spacing w:line="276" w:lineRule="auto"/>
        <w:ind w:firstLine="709"/>
        <w:jc w:val="center"/>
        <w:rPr>
          <w:b/>
          <w:caps/>
          <w:color w:val="00B050"/>
          <w:spacing w:val="-1"/>
          <w:sz w:val="40"/>
          <w:szCs w:val="40"/>
        </w:rPr>
      </w:pPr>
      <w:r w:rsidRPr="00B75765">
        <w:rPr>
          <w:b/>
          <w:caps/>
          <w:color w:val="00B050"/>
          <w:spacing w:val="-1"/>
          <w:sz w:val="40"/>
          <w:szCs w:val="40"/>
        </w:rPr>
        <w:t xml:space="preserve">Правила отбора патматериала </w:t>
      </w:r>
    </w:p>
    <w:p w:rsidR="000A77FB" w:rsidRPr="00B75765" w:rsidRDefault="000A77FB" w:rsidP="000A77FB">
      <w:pPr>
        <w:spacing w:line="276" w:lineRule="auto"/>
        <w:ind w:firstLine="709"/>
        <w:jc w:val="center"/>
        <w:rPr>
          <w:b/>
          <w:caps/>
          <w:color w:val="00B050"/>
          <w:spacing w:val="-1"/>
          <w:sz w:val="40"/>
          <w:szCs w:val="40"/>
        </w:rPr>
      </w:pPr>
      <w:r w:rsidRPr="00B75765">
        <w:rPr>
          <w:b/>
          <w:caps/>
          <w:color w:val="00B050"/>
          <w:spacing w:val="-1"/>
          <w:sz w:val="40"/>
          <w:szCs w:val="40"/>
        </w:rPr>
        <w:t>у животных и птиц и способы его доставки в ветеринарную лабораторию</w:t>
      </w:r>
    </w:p>
    <w:p w:rsidR="000A77FB" w:rsidRPr="00F63F39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36"/>
          <w:szCs w:val="36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Pr="00E90196" w:rsidRDefault="000A77FB" w:rsidP="000A77FB">
      <w:pPr>
        <w:spacing w:line="276" w:lineRule="auto"/>
        <w:ind w:firstLine="709"/>
        <w:jc w:val="center"/>
        <w:rPr>
          <w:b/>
          <w:caps/>
          <w:spacing w:val="-1"/>
          <w:sz w:val="22"/>
          <w:szCs w:val="22"/>
        </w:rPr>
      </w:pPr>
    </w:p>
    <w:p w:rsidR="000A77FB" w:rsidRDefault="000A77FB" w:rsidP="000A77FB">
      <w:pPr>
        <w:spacing w:line="276" w:lineRule="auto"/>
        <w:rPr>
          <w:b/>
          <w:caps/>
          <w:spacing w:val="-1"/>
          <w:sz w:val="22"/>
          <w:szCs w:val="22"/>
        </w:rPr>
      </w:pPr>
    </w:p>
    <w:p w:rsidR="000A77FB" w:rsidRDefault="000A77FB" w:rsidP="000A77F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:rsidR="000A77FB" w:rsidRPr="00A36940" w:rsidRDefault="000A77FB" w:rsidP="000A77FB">
      <w:pPr>
        <w:ind w:firstLine="709"/>
        <w:jc w:val="both"/>
      </w:pPr>
      <w:r w:rsidRPr="00A36940">
        <w:lastRenderedPageBreak/>
        <w:t xml:space="preserve">Результаты микробиологического исследования при инфекционных осложнениях в значительной степени зависят от вида патологического материала, времени, способа его взятия и транспортировки. Эти факторы нередко имеют определяющее значение для правильной трактовки результатов исследования. Как показывает практика, неправильность отбора материала и несвоевременность его доставки в лабораторию приводят к затруднению постановки правильного диагноза, увеличивает материальные затраты </w:t>
      </w:r>
      <w:r>
        <w:t xml:space="preserve">и </w:t>
      </w:r>
      <w:r w:rsidRPr="00A36940">
        <w:t xml:space="preserve">время на постановку диагноза. </w:t>
      </w:r>
      <w:r w:rsidRPr="00DC6D04">
        <w:t>Неправильная оценка данных лабораторного исследования может привести к диагностическим ошибкам. Так, получ</w:t>
      </w:r>
      <w:r>
        <w:t>ение отрицательного результата – ещё</w:t>
      </w:r>
      <w:r w:rsidRPr="00DC6D04">
        <w:t xml:space="preserve"> не основание для исключения предполагаемого диагноза. Отрицательный результат может быть следствием неправильного забора материала, несвоевременной доставки его в лабораторию, несовершенной методики лабораторного исследования</w:t>
      </w:r>
      <w:r>
        <w:t xml:space="preserve">. </w:t>
      </w:r>
      <w:r w:rsidRPr="00A36940">
        <w:t xml:space="preserve">Важный элемент в правильности постановки диагноза является сотрудничество ветеринарного врача и лаборатории, для установления направления лабораторных исследований. Выбор лабораторного теста зависит от специфики поставленной цели, что должно соответствовать виду отправляемых в лабораторию образцов, подходящих для конкретных тестов. </w:t>
      </w:r>
    </w:p>
    <w:p w:rsidR="000A77FB" w:rsidRPr="00A36940" w:rsidRDefault="000A77FB" w:rsidP="000A77FB">
      <w:pPr>
        <w:ind w:firstLine="709"/>
        <w:jc w:val="both"/>
      </w:pPr>
      <w:r w:rsidRPr="00A36940">
        <w:t>Для отбора патологического материала для бактериологических исследований требуется:</w:t>
      </w:r>
    </w:p>
    <w:p w:rsidR="000A77FB" w:rsidRPr="00A36940" w:rsidRDefault="000A77FB" w:rsidP="000A77FB">
      <w:pPr>
        <w:numPr>
          <w:ilvl w:val="0"/>
          <w:numId w:val="2"/>
        </w:numPr>
        <w:ind w:left="641" w:hanging="357"/>
        <w:jc w:val="both"/>
      </w:pPr>
      <w:r w:rsidRPr="00A36940">
        <w:t>строгое соблюдение правил асептики при заборе материала;</w:t>
      </w:r>
    </w:p>
    <w:p w:rsidR="000A77FB" w:rsidRPr="00A36940" w:rsidRDefault="000A77FB" w:rsidP="000A77FB">
      <w:pPr>
        <w:numPr>
          <w:ilvl w:val="0"/>
          <w:numId w:val="2"/>
        </w:numPr>
        <w:spacing w:before="100" w:beforeAutospacing="1" w:after="100" w:afterAutospacing="1"/>
        <w:ind w:left="641" w:hanging="357"/>
        <w:jc w:val="both"/>
      </w:pPr>
      <w:r w:rsidRPr="00A36940">
        <w:t>сбор материала только в стерильные, герметичные контейнеры;</w:t>
      </w:r>
    </w:p>
    <w:p w:rsidR="000A77FB" w:rsidRPr="00A36940" w:rsidRDefault="000A77FB" w:rsidP="000A77FB">
      <w:pPr>
        <w:numPr>
          <w:ilvl w:val="0"/>
          <w:numId w:val="2"/>
        </w:numPr>
        <w:spacing w:after="100" w:afterAutospacing="1"/>
        <w:ind w:left="641" w:hanging="357"/>
        <w:jc w:val="both"/>
      </w:pPr>
      <w:r w:rsidRPr="00A36940">
        <w:t>достаточное количество материала;</w:t>
      </w:r>
    </w:p>
    <w:p w:rsidR="000A77FB" w:rsidRPr="00A36940" w:rsidRDefault="000A77FB" w:rsidP="000A77FB">
      <w:pPr>
        <w:numPr>
          <w:ilvl w:val="0"/>
          <w:numId w:val="2"/>
        </w:numPr>
        <w:spacing w:before="100" w:beforeAutospacing="1" w:after="100" w:afterAutospacing="1"/>
        <w:ind w:left="641" w:hanging="357"/>
        <w:jc w:val="both"/>
      </w:pPr>
      <w:r w:rsidRPr="00A36940">
        <w:t>соответствие материала инфекционному процессу (учитывая тропизм возбудителя при конкретном заболевании);</w:t>
      </w:r>
    </w:p>
    <w:p w:rsidR="000A77FB" w:rsidRPr="00A36940" w:rsidRDefault="000A77FB" w:rsidP="000A77FB">
      <w:pPr>
        <w:numPr>
          <w:ilvl w:val="0"/>
          <w:numId w:val="2"/>
        </w:numPr>
        <w:ind w:left="641" w:hanging="357"/>
        <w:jc w:val="both"/>
      </w:pPr>
      <w:r w:rsidRPr="00A36940">
        <w:t>доставка материала в лабораторию в максимально сжатые сроки.</w:t>
      </w:r>
    </w:p>
    <w:p w:rsidR="000A77FB" w:rsidRPr="00A36940" w:rsidRDefault="000A77FB" w:rsidP="000A77FB">
      <w:pPr>
        <w:ind w:firstLine="709"/>
        <w:jc w:val="both"/>
      </w:pPr>
      <w:r w:rsidRPr="00A36940">
        <w:t>Не следует:</w:t>
      </w:r>
    </w:p>
    <w:p w:rsidR="000A77FB" w:rsidRPr="00A36940" w:rsidRDefault="000A77FB" w:rsidP="000A77FB">
      <w:pPr>
        <w:pStyle w:val="a3"/>
        <w:numPr>
          <w:ilvl w:val="0"/>
          <w:numId w:val="1"/>
        </w:numPr>
        <w:ind w:left="641" w:hanging="357"/>
        <w:jc w:val="both"/>
      </w:pPr>
      <w:r w:rsidRPr="00A36940">
        <w:t>помещать разные образцы в одну упаковку;</w:t>
      </w:r>
    </w:p>
    <w:p w:rsidR="000A77FB" w:rsidRPr="00A36940" w:rsidRDefault="000A77FB" w:rsidP="000A77FB">
      <w:pPr>
        <w:pStyle w:val="a3"/>
        <w:numPr>
          <w:ilvl w:val="0"/>
          <w:numId w:val="1"/>
        </w:numPr>
        <w:ind w:left="641" w:hanging="357"/>
        <w:jc w:val="both"/>
      </w:pPr>
      <w:r w:rsidRPr="00A36940">
        <w:t>присылать образцы с признаками автолиза;</w:t>
      </w:r>
    </w:p>
    <w:p w:rsidR="000A77FB" w:rsidRPr="00A36940" w:rsidRDefault="000A77FB" w:rsidP="000A77FB">
      <w:pPr>
        <w:pStyle w:val="a3"/>
        <w:numPr>
          <w:ilvl w:val="0"/>
          <w:numId w:val="1"/>
        </w:numPr>
        <w:ind w:left="641" w:hanging="357"/>
        <w:jc w:val="both"/>
      </w:pPr>
      <w:r w:rsidRPr="00A36940">
        <w:t>образцы для микробиологического исследования помещать в формалин, присылать для микробиологического исследования образцы от животных леченых антимикробными препаратами.</w:t>
      </w:r>
    </w:p>
    <w:p w:rsidR="000A77FB" w:rsidRPr="00A36940" w:rsidRDefault="000A77FB" w:rsidP="000A77FB">
      <w:pPr>
        <w:ind w:firstLine="709"/>
        <w:jc w:val="both"/>
      </w:pPr>
      <w:r w:rsidRPr="00A36940">
        <w:t xml:space="preserve">Патологический материал для бактериологического исследования лучше отправлять в лабораторию сразу после взятия, </w:t>
      </w:r>
      <w:proofErr w:type="gramStart"/>
      <w:r w:rsidRPr="00A36940">
        <w:t>охлажденным</w:t>
      </w:r>
      <w:proofErr w:type="gramEnd"/>
      <w:r w:rsidRPr="00A36940">
        <w:t>, от нелеченых животных</w:t>
      </w:r>
      <w:r>
        <w:rPr>
          <w:b/>
        </w:rPr>
        <w:t xml:space="preserve"> - </w:t>
      </w:r>
      <w:r w:rsidRPr="00A36940">
        <w:t>не позднее 2 часов после гибели, убоя животного или аборта. При невозможности скорой доставки, как исключение, патологический материа</w:t>
      </w:r>
      <w:r>
        <w:t>л хранят в холодильнике при 4-6</w:t>
      </w:r>
      <w:proofErr w:type="gramStart"/>
      <w:r w:rsidRPr="00A36940">
        <w:t>°С</w:t>
      </w:r>
      <w:proofErr w:type="gramEnd"/>
      <w:r w:rsidRPr="00A36940">
        <w:t xml:space="preserve"> не более 12 часов. Если транспортировка продолжается более 48 часов, возможна заморозка проб </w:t>
      </w:r>
      <w:proofErr w:type="spellStart"/>
      <w:r w:rsidRPr="00A36940">
        <w:t>патматериала</w:t>
      </w:r>
      <w:proofErr w:type="spellEnd"/>
      <w:r w:rsidRPr="00A36940">
        <w:t xml:space="preserve">. Вероятность выделения бактерий в этом случае резко снижается, т.к. разрушается клеточная стенка микроорганизмов, а количество выживших  бактерий недостаточно для роста на питательных средах. Особенно это касается таких требовательных культур как </w:t>
      </w:r>
      <w:proofErr w:type="spellStart"/>
      <w:r w:rsidRPr="00A36940">
        <w:rPr>
          <w:i/>
        </w:rPr>
        <w:t>Pasteurella</w:t>
      </w:r>
      <w:proofErr w:type="spellEnd"/>
      <w:r w:rsidRPr="00A36940">
        <w:t xml:space="preserve"> </w:t>
      </w:r>
      <w:proofErr w:type="spellStart"/>
      <w:proofErr w:type="gramStart"/>
      <w:r w:rsidRPr="00A36940">
        <w:rPr>
          <w:i/>
        </w:rPr>
        <w:t>s</w:t>
      </w:r>
      <w:proofErr w:type="gramEnd"/>
      <w:r w:rsidRPr="00A36940">
        <w:rPr>
          <w:i/>
        </w:rPr>
        <w:t>р</w:t>
      </w:r>
      <w:proofErr w:type="spellEnd"/>
      <w:r w:rsidRPr="00A36940">
        <w:rPr>
          <w:i/>
        </w:rPr>
        <w:t xml:space="preserve">., </w:t>
      </w:r>
      <w:proofErr w:type="spellStart"/>
      <w:r w:rsidRPr="00A36940">
        <w:rPr>
          <w:i/>
          <w:lang w:val="en-US"/>
        </w:rPr>
        <w:t>Actinobacillus</w:t>
      </w:r>
      <w:proofErr w:type="spellEnd"/>
      <w:r w:rsidRPr="00A36940">
        <w:rPr>
          <w:i/>
        </w:rPr>
        <w:t xml:space="preserve"> </w:t>
      </w:r>
      <w:proofErr w:type="spellStart"/>
      <w:r w:rsidRPr="00A36940">
        <w:rPr>
          <w:i/>
          <w:lang w:val="en-US"/>
        </w:rPr>
        <w:t>sp</w:t>
      </w:r>
      <w:proofErr w:type="spellEnd"/>
      <w:r w:rsidRPr="00A36940">
        <w:t xml:space="preserve">., </w:t>
      </w:r>
      <w:proofErr w:type="spellStart"/>
      <w:r w:rsidRPr="00A36940">
        <w:rPr>
          <w:i/>
          <w:lang w:val="en-US"/>
        </w:rPr>
        <w:t>Haemophilus</w:t>
      </w:r>
      <w:proofErr w:type="spellEnd"/>
      <w:r w:rsidRPr="00A36940">
        <w:rPr>
          <w:i/>
        </w:rPr>
        <w:t xml:space="preserve"> </w:t>
      </w:r>
      <w:r w:rsidRPr="00A36940">
        <w:rPr>
          <w:i/>
          <w:lang w:val="en-US"/>
        </w:rPr>
        <w:t>s</w:t>
      </w:r>
      <w:r w:rsidRPr="00A36940">
        <w:rPr>
          <w:i/>
        </w:rPr>
        <w:t>р.</w:t>
      </w:r>
      <w:r w:rsidRPr="00A36940">
        <w:t xml:space="preserve">, </w:t>
      </w:r>
      <w:r w:rsidRPr="00A36940">
        <w:rPr>
          <w:i/>
          <w:lang w:val="en-US"/>
        </w:rPr>
        <w:t>Streptococcus</w:t>
      </w:r>
      <w:r w:rsidRPr="00A36940">
        <w:rPr>
          <w:i/>
        </w:rPr>
        <w:t xml:space="preserve"> </w:t>
      </w:r>
      <w:r w:rsidRPr="00A36940">
        <w:rPr>
          <w:i/>
          <w:lang w:val="en-US"/>
        </w:rPr>
        <w:t>s</w:t>
      </w:r>
      <w:r w:rsidRPr="00A36940">
        <w:rPr>
          <w:i/>
        </w:rPr>
        <w:t>р</w:t>
      </w:r>
      <w:r w:rsidRPr="00A36940">
        <w:t>. Для исследования на анаэробы биологический материал необходимо поместить в условия исключающие доступ кислорода</w:t>
      </w:r>
      <w:r>
        <w:t>.</w:t>
      </w:r>
    </w:p>
    <w:p w:rsidR="000A77FB" w:rsidRPr="00A36940" w:rsidRDefault="000A77FB" w:rsidP="000A77FB">
      <w:pPr>
        <w:ind w:firstLine="709"/>
        <w:jc w:val="both"/>
      </w:pPr>
      <w:r w:rsidRPr="00A36940">
        <w:t>Категорически запрещается использовать образцы загрязненные подстилкой, кормом, фекалиями, обм</w:t>
      </w:r>
      <w:r>
        <w:t>ывать материал проточной водой. В</w:t>
      </w:r>
      <w:r w:rsidRPr="00A36940">
        <w:t xml:space="preserve"> </w:t>
      </w:r>
      <w:r>
        <w:t>не</w:t>
      </w:r>
      <w:r w:rsidRPr="00A36940">
        <w:t xml:space="preserve">стерильно </w:t>
      </w:r>
      <w:proofErr w:type="spellStart"/>
      <w:r w:rsidRPr="00A36940">
        <w:t>отобра</w:t>
      </w:r>
      <w:r>
        <w:t>ном</w:t>
      </w:r>
      <w:proofErr w:type="spellEnd"/>
      <w:r w:rsidRPr="00A36940">
        <w:t xml:space="preserve"> материал</w:t>
      </w:r>
      <w:r>
        <w:t>е</w:t>
      </w:r>
      <w:r w:rsidRPr="00A36940">
        <w:t xml:space="preserve"> </w:t>
      </w:r>
      <w:r>
        <w:t>с</w:t>
      </w:r>
      <w:r w:rsidRPr="00A36940">
        <w:t xml:space="preserve"> течением времени идет автолиз, угнета</w:t>
      </w:r>
      <w:r>
        <w:t>ющий</w:t>
      </w:r>
      <w:r w:rsidRPr="00A36940">
        <w:t xml:space="preserve"> ж</w:t>
      </w:r>
      <w:r>
        <w:t>изнеспособность бактерий. М</w:t>
      </w:r>
      <w:r w:rsidRPr="00A36940">
        <w:t>икрофлор</w:t>
      </w:r>
      <w:r>
        <w:t>а</w:t>
      </w:r>
      <w:r w:rsidRPr="00A36940">
        <w:t xml:space="preserve"> окружающей среды проник</w:t>
      </w:r>
      <w:r>
        <w:t>ает</w:t>
      </w:r>
      <w:r w:rsidRPr="00A36940">
        <w:t xml:space="preserve"> внутрь образцов и при последующем посеве данного материала, она может вытеснить микрофлору, имеющую диагностическую значимость. </w:t>
      </w:r>
    </w:p>
    <w:p w:rsidR="000A77FB" w:rsidRPr="00A36940" w:rsidRDefault="000A77FB" w:rsidP="000A77FB">
      <w:pPr>
        <w:ind w:firstLine="709"/>
        <w:jc w:val="both"/>
      </w:pPr>
      <w:r w:rsidRPr="00A36940">
        <w:rPr>
          <w:spacing w:val="-1"/>
        </w:rPr>
        <w:t>В случае диагностики заболеваний с использованием ПЦР допускается заморозка материала.</w:t>
      </w:r>
    </w:p>
    <w:p w:rsidR="000A77FB" w:rsidRPr="00A36940" w:rsidRDefault="000A77FB" w:rsidP="000A77FB">
      <w:pPr>
        <w:ind w:firstLine="709"/>
        <w:jc w:val="both"/>
      </w:pPr>
      <w:r w:rsidRPr="00A36940">
        <w:rPr>
          <w:b/>
        </w:rPr>
        <w:t>Паренхиматозные органы:</w:t>
      </w:r>
      <w:r w:rsidRPr="00A36940">
        <w:t xml:space="preserve"> сердце, почку, лимфатические узлы, головной мозг отбирают целиком. Печень, селезенку, легкое - кусочками. Для исключения </w:t>
      </w:r>
      <w:proofErr w:type="spellStart"/>
      <w:r w:rsidRPr="00A36940">
        <w:t>гемофилеза</w:t>
      </w:r>
      <w:proofErr w:type="spellEnd"/>
      <w:r w:rsidRPr="00A36940">
        <w:t xml:space="preserve">, актинобациллярной плевропневмонии, </w:t>
      </w:r>
      <w:proofErr w:type="spellStart"/>
      <w:r w:rsidRPr="00A36940">
        <w:t>пастереллеза</w:t>
      </w:r>
      <w:proofErr w:type="spellEnd"/>
      <w:r w:rsidRPr="00A36940">
        <w:t xml:space="preserve"> у свиней следует отбирать легкие </w:t>
      </w:r>
      <w:r w:rsidRPr="00A36940">
        <w:lastRenderedPageBreak/>
        <w:t>целиком.</w:t>
      </w:r>
      <w:r w:rsidRPr="00A36940">
        <w:rPr>
          <w:b/>
        </w:rPr>
        <w:t xml:space="preserve"> </w:t>
      </w:r>
      <w:r w:rsidRPr="00A36940">
        <w:t xml:space="preserve">Как исключение, у особо крупных животных (свиньи старше 100 дней), можно отбирать отдельные доли легкого на границе здоровой и пораженной ткани. Сердце отбирают целиком, с перевязанными лигатурами аортой и легочной артерией (исключается разрез полости). Печень отбирают вместе с желчным пузырем. </w:t>
      </w:r>
    </w:p>
    <w:p w:rsidR="000A77FB" w:rsidRPr="00A36940" w:rsidRDefault="000A77FB" w:rsidP="000A77FB">
      <w:pPr>
        <w:pStyle w:val="a4"/>
        <w:spacing w:before="0" w:beforeAutospacing="0" w:after="0" w:afterAutospacing="0"/>
        <w:ind w:firstLine="709"/>
        <w:jc w:val="both"/>
      </w:pPr>
      <w:r w:rsidRPr="00A36940">
        <w:t>Поверхность органа или ткани, из которого предполагают брать пробу, обеззараживают спиртом</w:t>
      </w:r>
      <w:r>
        <w:t xml:space="preserve"> и</w:t>
      </w:r>
      <w:r w:rsidRPr="00A36940">
        <w:t xml:space="preserve"> прижигают нагретой металлической пластинкой (шпателем). Отбор проводится стерильным инструментом.</w:t>
      </w:r>
    </w:p>
    <w:p w:rsidR="000A77FB" w:rsidRPr="00A36940" w:rsidRDefault="000A77FB" w:rsidP="000A77FB">
      <w:pPr>
        <w:ind w:firstLine="709"/>
        <w:jc w:val="both"/>
      </w:pPr>
      <w:r w:rsidRPr="00A36940">
        <w:rPr>
          <w:b/>
        </w:rPr>
        <w:t>Трубчатые кости</w:t>
      </w:r>
      <w:r w:rsidRPr="00A36940">
        <w:t xml:space="preserve"> посылают на исследование в целом виде, с неповрежденными концами, тщательно очистив их от мышц и сухожилии. </w:t>
      </w:r>
    </w:p>
    <w:p w:rsidR="000A77FB" w:rsidRPr="00A36940" w:rsidRDefault="000A77FB" w:rsidP="000A77FB">
      <w:pPr>
        <w:ind w:firstLine="709"/>
        <w:jc w:val="both"/>
        <w:rPr>
          <w:spacing w:val="-2"/>
        </w:rPr>
      </w:pPr>
      <w:r w:rsidRPr="00A36940">
        <w:rPr>
          <w:b/>
          <w:spacing w:val="-3"/>
        </w:rPr>
        <w:t>Кишечник</w:t>
      </w:r>
      <w:r w:rsidRPr="00A36940">
        <w:rPr>
          <w:spacing w:val="-3"/>
        </w:rPr>
        <w:t xml:space="preserve"> перед посылкой для бактериологического и вирусологического </w:t>
      </w:r>
      <w:r w:rsidRPr="00A36940">
        <w:t xml:space="preserve">исследований освобождают от фекальных масс, а концы кишечника перевязывают лигатурами. </w:t>
      </w:r>
      <w:r w:rsidRPr="00A36940">
        <w:rPr>
          <w:spacing w:val="-1"/>
        </w:rPr>
        <w:t>На исследование посылают части кишечника с наиболее характерными патологи</w:t>
      </w:r>
      <w:r w:rsidRPr="00A36940">
        <w:rPr>
          <w:spacing w:val="-2"/>
        </w:rPr>
        <w:t xml:space="preserve">ческими изменениями. </w:t>
      </w:r>
    </w:p>
    <w:p w:rsidR="000A77FB" w:rsidRPr="00A36940" w:rsidRDefault="000A77FB" w:rsidP="000A77FB">
      <w:pPr>
        <w:ind w:firstLine="709"/>
        <w:jc w:val="both"/>
      </w:pPr>
      <w:r w:rsidRPr="00A36940">
        <w:rPr>
          <w:b/>
        </w:rPr>
        <w:t>Фекалии</w:t>
      </w:r>
      <w:r w:rsidRPr="00A36940">
        <w:rPr>
          <w:spacing w:val="-1"/>
        </w:rPr>
        <w:t xml:space="preserve"> </w:t>
      </w:r>
      <w:r w:rsidRPr="00A36940">
        <w:t xml:space="preserve">отправляют в стерильных стаканах, пробирках или </w:t>
      </w:r>
      <w:r w:rsidRPr="00A36940">
        <w:rPr>
          <w:spacing w:val="-8"/>
        </w:rPr>
        <w:t>банках с крышкой</w:t>
      </w:r>
      <w:r w:rsidRPr="00A36940">
        <w:t>. От трупов животных его можно послать в отрезке невскрытого кишечника, перевязанного с обоих концов лигатурой. Кал в лабораторию должен быть доставлен не позднее 24 часов после его взятия.</w:t>
      </w:r>
    </w:p>
    <w:p w:rsidR="000A77FB" w:rsidRPr="00A36940" w:rsidRDefault="000A77FB" w:rsidP="000A77FB">
      <w:pPr>
        <w:ind w:firstLine="709"/>
        <w:jc w:val="both"/>
      </w:pPr>
      <w:r w:rsidRPr="00A36940">
        <w:t xml:space="preserve">При отборе материала </w:t>
      </w:r>
      <w:r w:rsidRPr="00437996">
        <w:t>с</w:t>
      </w:r>
      <w:r w:rsidRPr="00A36940">
        <w:rPr>
          <w:b/>
        </w:rPr>
        <w:t xml:space="preserve"> </w:t>
      </w:r>
      <w:r w:rsidRPr="00A36940">
        <w:t>поверхности</w:t>
      </w:r>
      <w:r w:rsidRPr="00A36940">
        <w:rPr>
          <w:b/>
        </w:rPr>
        <w:t xml:space="preserve"> слизистой носа</w:t>
      </w:r>
      <w:r w:rsidRPr="00A36940">
        <w:t xml:space="preserve"> стерильный ватный тампон вводят в носовой ход, вращательными движениями собирают материал. Для взятия материала из </w:t>
      </w:r>
      <w:r w:rsidRPr="00A36940">
        <w:rPr>
          <w:b/>
        </w:rPr>
        <w:t>зева</w:t>
      </w:r>
      <w:r w:rsidRPr="00A36940">
        <w:t xml:space="preserve"> шпателем прижимают язык, стерильным тампоном собирают материал с миндалин, задней поверхности глотки. При поражении нижних дыхательных путей наиболее доступна для исследования мокрота, которую собирают до приема корма.</w:t>
      </w:r>
    </w:p>
    <w:p w:rsidR="000A77FB" w:rsidRPr="00A36940" w:rsidRDefault="000A77FB" w:rsidP="000A77FB">
      <w:pPr>
        <w:pStyle w:val="4"/>
        <w:spacing w:before="0" w:beforeAutospacing="0" w:after="0" w:afterAutospacing="0"/>
        <w:ind w:firstLine="709"/>
        <w:jc w:val="both"/>
        <w:rPr>
          <w:b w:val="0"/>
        </w:rPr>
      </w:pPr>
      <w:r w:rsidRPr="00A36940">
        <w:rPr>
          <w:b w:val="0"/>
        </w:rPr>
        <w:t>Материал с</w:t>
      </w:r>
      <w:r w:rsidRPr="00A36940">
        <w:t xml:space="preserve"> конъюнктивы </w:t>
      </w:r>
      <w:r w:rsidRPr="00A36940">
        <w:rPr>
          <w:b w:val="0"/>
        </w:rPr>
        <w:t xml:space="preserve">собирают </w:t>
      </w:r>
      <w:proofErr w:type="gramStart"/>
      <w:r w:rsidRPr="00A36940">
        <w:rPr>
          <w:b w:val="0"/>
        </w:rPr>
        <w:t>тампон-зондом</w:t>
      </w:r>
      <w:proofErr w:type="gramEnd"/>
      <w:r w:rsidRPr="00A36940">
        <w:rPr>
          <w:b w:val="0"/>
        </w:rPr>
        <w:t xml:space="preserve"> с внутренней поверхности нижнего века движением в направлении от наружного к внутреннему углу глазной щели, избегая касания ресниц</w:t>
      </w:r>
      <w:r>
        <w:rPr>
          <w:b w:val="0"/>
        </w:rPr>
        <w:t>.</w:t>
      </w:r>
      <w:r w:rsidRPr="00A36940">
        <w:rPr>
          <w:b w:val="0"/>
        </w:rPr>
        <w:t xml:space="preserve"> </w:t>
      </w:r>
    </w:p>
    <w:p w:rsidR="000A77FB" w:rsidRPr="00A36940" w:rsidRDefault="000A77FB" w:rsidP="000A77FB">
      <w:pPr>
        <w:pStyle w:val="a4"/>
        <w:spacing w:before="0" w:beforeAutospacing="0" w:after="0" w:afterAutospacing="0"/>
        <w:ind w:firstLine="709"/>
        <w:jc w:val="both"/>
      </w:pPr>
      <w:r w:rsidRPr="00A36940">
        <w:t xml:space="preserve">Для взятия </w:t>
      </w:r>
      <w:r w:rsidRPr="00A36940">
        <w:rPr>
          <w:b/>
        </w:rPr>
        <w:t>секрета из молочной железы</w:t>
      </w:r>
      <w:r w:rsidRPr="00A36940">
        <w:t xml:space="preserve"> сосок обмывают водой, обрабатывают </w:t>
      </w:r>
      <w:proofErr w:type="spellStart"/>
      <w:r w:rsidRPr="00A36940">
        <w:t>дезраствор</w:t>
      </w:r>
      <w:r>
        <w:t>ом</w:t>
      </w:r>
      <w:proofErr w:type="spellEnd"/>
      <w:r w:rsidRPr="00A36940">
        <w:t>. Первые порции молока сливают, последующие сцеживают в стерильные пробирки.</w:t>
      </w:r>
    </w:p>
    <w:p w:rsidR="000A77FB" w:rsidRPr="00A36940" w:rsidRDefault="000A77FB" w:rsidP="000A77FB">
      <w:pPr>
        <w:ind w:firstLine="709"/>
        <w:jc w:val="both"/>
      </w:pPr>
      <w:r w:rsidRPr="00A36940">
        <w:rPr>
          <w:b/>
        </w:rPr>
        <w:t>Отбор содержимого ран</w:t>
      </w:r>
      <w:r w:rsidRPr="00A36940">
        <w:t xml:space="preserve">, абсцессов, фистул: кожу вокруг раневой поверхности обрабатывают антисептиком, некротические массы, гной удаляют стерильной сухой салфеткой и отбирают </w:t>
      </w:r>
      <w:proofErr w:type="gramStart"/>
      <w:r w:rsidRPr="00A36940">
        <w:t>отделяемое</w:t>
      </w:r>
      <w:proofErr w:type="gramEnd"/>
      <w:r w:rsidRPr="00A36940">
        <w:t xml:space="preserve"> из основания очага поражения используя стерильный контейнер, шприц или пробирку. Биопсию тканей, мышц  проводят на границе здоровой и пораженной областью.</w:t>
      </w:r>
    </w:p>
    <w:p w:rsidR="000A77FB" w:rsidRPr="00A36940" w:rsidRDefault="000A77FB" w:rsidP="000A77FB">
      <w:pPr>
        <w:pStyle w:val="a4"/>
        <w:spacing w:before="0" w:beforeAutospacing="0" w:after="0" w:afterAutospacing="0"/>
        <w:ind w:firstLine="709"/>
        <w:jc w:val="both"/>
      </w:pPr>
      <w:r w:rsidRPr="00A36940">
        <w:rPr>
          <w:b/>
        </w:rPr>
        <w:t>Из половых органов.</w:t>
      </w:r>
      <w:r w:rsidRPr="00A36940">
        <w:t xml:space="preserve"> </w:t>
      </w:r>
      <w:proofErr w:type="gramStart"/>
      <w:r w:rsidRPr="00A36940">
        <w:t>Вагинальное</w:t>
      </w:r>
      <w:proofErr w:type="gramEnd"/>
      <w:r w:rsidRPr="00A36940">
        <w:t xml:space="preserve"> отделяемое забирают при помощи стерильного ватного тампона. У крупных животных, например, коров – цервикальную, вагинальную слизь берут с помощью пипеток для искусственного осеменения. Пипетки соединяют короткой резиновой трубочкой со шприцем, набирают 2 мл стерильного физиологического раствора и вводят его во влагалище или шейку матки, а затем выливают жидкость в стерильную пробирку.</w:t>
      </w:r>
    </w:p>
    <w:p w:rsidR="000A77FB" w:rsidRPr="00A36940" w:rsidRDefault="000A77FB" w:rsidP="000A77FB">
      <w:pPr>
        <w:pStyle w:val="a4"/>
        <w:spacing w:before="0" w:beforeAutospacing="0" w:after="0" w:afterAutospacing="0"/>
        <w:ind w:firstLine="709"/>
        <w:jc w:val="both"/>
      </w:pPr>
      <w:r w:rsidRPr="00A36940">
        <w:t xml:space="preserve">Материал от </w:t>
      </w:r>
      <w:r w:rsidRPr="00A36940">
        <w:rPr>
          <w:b/>
        </w:rPr>
        <w:t>самцов</w:t>
      </w:r>
      <w:r w:rsidRPr="00A36940">
        <w:t xml:space="preserve"> обычно получают в виде препуциальных смывов. Предварительно проводят санитарную обработку препуция, затем в препуциальную полость вводят необходимое количество стерильного физиологического раствора при помощи шприца и</w:t>
      </w:r>
      <w:r>
        <w:t>ли</w:t>
      </w:r>
      <w:r w:rsidRPr="00A36940">
        <w:t xml:space="preserve"> </w:t>
      </w:r>
      <w:proofErr w:type="spellStart"/>
      <w:r w:rsidRPr="00A36940">
        <w:t>полистироловой</w:t>
      </w:r>
      <w:proofErr w:type="spellEnd"/>
      <w:r w:rsidRPr="00A36940">
        <w:t xml:space="preserve"> пипетки, массируют препуций, и отсасывают смывную жидкость.</w:t>
      </w:r>
    </w:p>
    <w:p w:rsidR="000A77FB" w:rsidRPr="00A36940" w:rsidRDefault="000A77FB" w:rsidP="000A77FB">
      <w:pPr>
        <w:ind w:firstLine="709"/>
        <w:jc w:val="both"/>
      </w:pPr>
      <w:r w:rsidRPr="00A36940">
        <w:t xml:space="preserve">Удобным методом является отбор </w:t>
      </w:r>
      <w:proofErr w:type="spellStart"/>
      <w:r w:rsidRPr="00A36940">
        <w:t>патматериала</w:t>
      </w:r>
      <w:proofErr w:type="spellEnd"/>
      <w:r w:rsidRPr="00A36940">
        <w:t xml:space="preserve"> с помощью стерильного тампона с помещением его в пробирку с транспортной средой</w:t>
      </w:r>
      <w:r>
        <w:t xml:space="preserve"> (</w:t>
      </w:r>
      <w:r w:rsidRPr="00A36940">
        <w:t>Стюарта</w:t>
      </w:r>
      <w:r>
        <w:t xml:space="preserve">, </w:t>
      </w:r>
      <w:proofErr w:type="spellStart"/>
      <w:r w:rsidRPr="00A36940">
        <w:t>Эймса</w:t>
      </w:r>
      <w:proofErr w:type="spellEnd"/>
      <w:r>
        <w:t>)</w:t>
      </w:r>
      <w:r w:rsidRPr="00A36940">
        <w:t xml:space="preserve">. Наиболее требовательные микроорганизмы сохраняются в данной среде более суток, прочие - до нескольких дней. </w:t>
      </w:r>
    </w:p>
    <w:p w:rsidR="000A77FB" w:rsidRPr="00A36940" w:rsidRDefault="000A77FB" w:rsidP="000A77FB">
      <w:pPr>
        <w:ind w:firstLine="709"/>
        <w:jc w:val="both"/>
      </w:pPr>
      <w:r w:rsidRPr="00A36940">
        <w:t>Кроме того, различные выделения организма животных и птиц можно посылать в виде мазков или мазков – отпечатков на предметном стекле, которые фиксируют на воздухе, заворачивают каждый в отдельности в пергаментную бумагу и маркируют.</w:t>
      </w:r>
    </w:p>
    <w:p w:rsidR="000A77FB" w:rsidRPr="00A36940" w:rsidRDefault="000A77FB" w:rsidP="000A77FB">
      <w:pPr>
        <w:ind w:firstLine="709"/>
        <w:jc w:val="both"/>
      </w:pPr>
      <w:r w:rsidRPr="00A36940">
        <w:lastRenderedPageBreak/>
        <w:t>Забор</w:t>
      </w:r>
      <w:r w:rsidRPr="00A36940">
        <w:rPr>
          <w:b/>
        </w:rPr>
        <w:t xml:space="preserve"> крови</w:t>
      </w:r>
      <w:r w:rsidRPr="00A36940">
        <w:t xml:space="preserve"> проводится с соблюдением правил асептики и антисептики, после обработки места укола антисептиком. Кровь берут стерильной иглой в стерильный шприц или в пробирку. Нужно следить, чтобы кровь стекала по стенке </w:t>
      </w:r>
      <w:r>
        <w:t>в пробирку струей, а не каплями</w:t>
      </w:r>
      <w:r w:rsidRPr="00A36940">
        <w:t xml:space="preserve">. Добавления антикоагулянта при отборе крови для </w:t>
      </w:r>
      <w:proofErr w:type="spellStart"/>
      <w:r w:rsidRPr="00A36940">
        <w:t>серогического</w:t>
      </w:r>
      <w:proofErr w:type="spellEnd"/>
      <w:r w:rsidRPr="00A36940">
        <w:t xml:space="preserve"> исследовании не допускается. В лабораторию мо</w:t>
      </w:r>
      <w:r>
        <w:t xml:space="preserve">жно отправлять и цельную кровь, </w:t>
      </w:r>
      <w:r w:rsidRPr="00A36940">
        <w:t xml:space="preserve">но при условии, что в пути транспортировки ее не будут встряхивать и она не подвергнется гемолизу. Пробирки не следует заполнять до краев. Запрещается замораживать образцы крови во избежание гемолиза. </w:t>
      </w:r>
    </w:p>
    <w:p w:rsidR="000A77FB" w:rsidRPr="00A36940" w:rsidRDefault="000A77FB" w:rsidP="000A77FB">
      <w:pPr>
        <w:ind w:firstLine="709"/>
        <w:jc w:val="both"/>
      </w:pPr>
      <w:r w:rsidRPr="00A36940">
        <w:t xml:space="preserve">Для </w:t>
      </w:r>
      <w:r w:rsidRPr="00A36940">
        <w:rPr>
          <w:b/>
        </w:rPr>
        <w:t>получения сыворотки</w:t>
      </w:r>
      <w:r w:rsidRPr="00A36940">
        <w:t xml:space="preserve">, образец </w:t>
      </w:r>
      <w:proofErr w:type="spellStart"/>
      <w:r w:rsidRPr="00A36940">
        <w:t>свежеотобраной</w:t>
      </w:r>
      <w:proofErr w:type="spellEnd"/>
      <w:r w:rsidRPr="00A36940">
        <w:t xml:space="preserve"> крови хранят при комнатной температуре (но не выше 25ºС) в течение 1-2 часов до образования тромба. Тромб обводят стерильной стеклянной палочкой или проволокой и помещают пробирку в холодильник при 4ºС. Через несколько часов или после ночи необходимо отделить сыворотку от тромба. Пригодная для исследования сыворотка крови не должна иметь признаков гемолиза. Сыворотка крови должна быть доставлена в лабораторию в течение первых суток и в исключительных случаях не позднее третьего дня после взятия крови. Допускается однократное замораживание сыворотки</w:t>
      </w:r>
      <w:r>
        <w:t>.</w:t>
      </w:r>
    </w:p>
    <w:p w:rsidR="000A77FB" w:rsidRDefault="000A77FB" w:rsidP="000A77FB">
      <w:pPr>
        <w:ind w:firstLine="709"/>
        <w:jc w:val="both"/>
      </w:pPr>
      <w:r w:rsidRPr="00A36940">
        <w:t>Серодиагностика - выявление антител к антигенам возбудителя инфекционного заболевания в сыворотке крови, может быть использована как для текущей, так и для ретроспективной диагностики инфекционных заболеваний,</w:t>
      </w:r>
      <w:r w:rsidRPr="00A36940">
        <w:rPr>
          <w:b/>
        </w:rPr>
        <w:t xml:space="preserve"> </w:t>
      </w:r>
      <w:r w:rsidRPr="00A36940">
        <w:t xml:space="preserve">определения оптимального срока вакцинации, а также изучения эффективности проведенной вакцинации. Для определения иммунного статуса поголовья хозяйства, требуется отбор проб крови </w:t>
      </w:r>
      <w:r>
        <w:t>от разных технологических групп</w:t>
      </w:r>
      <w:r w:rsidRPr="00A36940">
        <w:t xml:space="preserve">: подсосный молодняк, доращивание, ремонт, продуктивная группа (основное поголовье). Для получения более достоверного диагноза желательно исследовать парные пробы сывороток крови, что позволит выявить нарастание титра </w:t>
      </w:r>
    </w:p>
    <w:p w:rsidR="000A77FB" w:rsidRPr="00A36940" w:rsidRDefault="000A77FB" w:rsidP="000A77FB">
      <w:pPr>
        <w:jc w:val="both"/>
      </w:pPr>
      <w:r w:rsidRPr="00A36940">
        <w:t>антител и свидетельствовать о свежем заражении животного. Первый раз кровь берут как можно раньше после обнаружения заболевания (желательно - в течение первых 4-5 дней после появления первых симптомов или возникновения первых подозрений), второй раз - спустя 14 дней. Диагностическая лаборатория сохраняет присланные первые образцы сыворотки крови, взятой в острой фазе болезни, в замороженном состоянии до получения второй сыворотки, взятой в период реконвалесценции, и только тогда может быть поставлена серологическая реакция, так называемое исследование парных сывороток (каждая пара должна быть взята от одного животного).</w:t>
      </w:r>
    </w:p>
    <w:p w:rsidR="000A77FB" w:rsidRPr="00A36940" w:rsidRDefault="000A77FB" w:rsidP="000A77FB">
      <w:pPr>
        <w:ind w:firstLine="709"/>
        <w:jc w:val="both"/>
      </w:pPr>
      <w:r w:rsidRPr="00A36940">
        <w:t>Период ожидания результата серологических исследований, с момента получения образца составляет 1-3 дня (зависит от загруженности лаборатории).</w:t>
      </w:r>
    </w:p>
    <w:p w:rsidR="000A77FB" w:rsidRPr="00A36940" w:rsidRDefault="000A77FB" w:rsidP="000A77FB">
      <w:pPr>
        <w:ind w:firstLine="709"/>
        <w:jc w:val="both"/>
      </w:pPr>
      <w:r w:rsidRPr="00A36940">
        <w:t xml:space="preserve">Пробы </w:t>
      </w:r>
      <w:r w:rsidRPr="00A36940">
        <w:rPr>
          <w:b/>
        </w:rPr>
        <w:t xml:space="preserve">кормов </w:t>
      </w:r>
      <w:r w:rsidRPr="00A36940">
        <w:t xml:space="preserve">отбирают методом конверта (с верхнего, среднего и нижнего слоев), </w:t>
      </w:r>
      <w:proofErr w:type="spellStart"/>
      <w:r w:rsidRPr="00A36940">
        <w:t>квартования</w:t>
      </w:r>
      <w:proofErr w:type="spellEnd"/>
      <w:r w:rsidRPr="00A36940">
        <w:t>, щупом из разных мест хранилища или кормушки. Одну среднюю пробу (весом 1 кг) направляют в лабораторию, а другую хранят на случай арбитражного анализа. Корма доставляют в светонепроницаемой таре, предохраняя от высыхания.</w:t>
      </w:r>
    </w:p>
    <w:p w:rsidR="000A77FB" w:rsidRPr="00A36940" w:rsidRDefault="000A77FB" w:rsidP="000A77FB">
      <w:pPr>
        <w:ind w:firstLine="709"/>
        <w:jc w:val="both"/>
      </w:pPr>
      <w:r w:rsidRPr="00A36940">
        <w:t xml:space="preserve">Отобранные фекалии, молоко, желчь, кровь, гной, слизь, экссудат, моча направляется в ветлабораторию в объеме не менее 5мл в стерильных шприцах, пробирках, флаконах плотно закрытых стерильными пробками, одноразовых стерильных </w:t>
      </w:r>
      <w:proofErr w:type="spellStart"/>
      <w:r w:rsidRPr="00A36940">
        <w:t>тубсерах</w:t>
      </w:r>
      <w:proofErr w:type="spellEnd"/>
      <w:r w:rsidRPr="00A36940">
        <w:t xml:space="preserve"> (пробирки с тампонами). Ватные (хлопковые) тампоны из медицинской ваты, могут быть использованы только в крайнем случае, так как вата может обладать антимикробными свойствами. Использование нестерильных сухих, чистых пробирок допускается только для отбора крови на серологические исследования. </w:t>
      </w:r>
    </w:p>
    <w:p w:rsidR="000A77FB" w:rsidRPr="00A36940" w:rsidRDefault="000A77FB" w:rsidP="000A77FB">
      <w:pPr>
        <w:ind w:firstLine="709"/>
        <w:jc w:val="both"/>
      </w:pPr>
      <w:r w:rsidRPr="00A36940">
        <w:t xml:space="preserve">Части органов, жидкости, отправляемые в лабораторию почтой, должны быть помещены в герметически закупоренную стеклянную или пластмассовую тару, обернуты полиэтиленовой пленкой, обработаны снаружи дезинфицирующим раствором и упакованы в </w:t>
      </w:r>
      <w:proofErr w:type="spellStart"/>
      <w:r w:rsidRPr="00A36940">
        <w:t>термоконтейнер</w:t>
      </w:r>
      <w:proofErr w:type="spellEnd"/>
      <w:r w:rsidRPr="00A36940">
        <w:t xml:space="preserve"> с хладагентами. Запрещается использовать стеклянную посуду со сколами, трещинами и т.п</w:t>
      </w:r>
      <w:r>
        <w:t xml:space="preserve">. </w:t>
      </w:r>
      <w:r w:rsidRPr="00A36940">
        <w:t>Во время транспортировки диагностический материал должен предохраняться от воздействия прямых солнечных лучей и тепла.</w:t>
      </w:r>
    </w:p>
    <w:p w:rsidR="000A77FB" w:rsidRPr="00A36940" w:rsidRDefault="000A77FB" w:rsidP="000A77FB">
      <w:pPr>
        <w:ind w:firstLine="567"/>
        <w:jc w:val="both"/>
      </w:pPr>
      <w:r w:rsidRPr="00A36940">
        <w:lastRenderedPageBreak/>
        <w:t xml:space="preserve">Не рекомендуется присылать материал на диагностические исследования в пятницу, так как по правилам такое исследование начнется только в понедельник. Дополнительно следует заранее предупредить лабораторию в том, когда и какой материал будет прислан. Это является необходимым т.к. не всегда в лаборатории имеются готовые питательные среды, некоторые среды готовят </w:t>
      </w:r>
      <w:proofErr w:type="spellStart"/>
      <w:r w:rsidRPr="00A36940">
        <w:rPr>
          <w:i/>
        </w:rPr>
        <w:t>ex</w:t>
      </w:r>
      <w:proofErr w:type="spellEnd"/>
      <w:r w:rsidRPr="00A36940">
        <w:rPr>
          <w:i/>
        </w:rPr>
        <w:t xml:space="preserve"> </w:t>
      </w:r>
      <w:proofErr w:type="spellStart"/>
      <w:r w:rsidRPr="00A36940">
        <w:rPr>
          <w:i/>
        </w:rPr>
        <w:t>tempore</w:t>
      </w:r>
      <w:proofErr w:type="spellEnd"/>
      <w:r w:rsidRPr="00A36940">
        <w:t xml:space="preserve">, например, для выделения </w:t>
      </w:r>
      <w:proofErr w:type="spellStart"/>
      <w:r w:rsidRPr="00A36940">
        <w:rPr>
          <w:i/>
        </w:rPr>
        <w:t>Pasteurella</w:t>
      </w:r>
      <w:proofErr w:type="spellEnd"/>
      <w:r w:rsidRPr="00A36940">
        <w:rPr>
          <w:i/>
        </w:rPr>
        <w:t xml:space="preserve"> </w:t>
      </w:r>
      <w:proofErr w:type="spellStart"/>
      <w:proofErr w:type="gramStart"/>
      <w:r w:rsidRPr="00A36940">
        <w:rPr>
          <w:i/>
        </w:rPr>
        <w:t>s</w:t>
      </w:r>
      <w:proofErr w:type="gramEnd"/>
      <w:r w:rsidRPr="00A36940">
        <w:rPr>
          <w:i/>
        </w:rPr>
        <w:t>р</w:t>
      </w:r>
      <w:proofErr w:type="spellEnd"/>
      <w:r w:rsidRPr="00A36940">
        <w:rPr>
          <w:i/>
        </w:rPr>
        <w:t xml:space="preserve">., </w:t>
      </w:r>
      <w:r w:rsidRPr="00A36940">
        <w:rPr>
          <w:i/>
          <w:lang w:val="en-US"/>
        </w:rPr>
        <w:t>Streptococcus</w:t>
      </w:r>
      <w:r w:rsidRPr="00A36940">
        <w:rPr>
          <w:i/>
        </w:rPr>
        <w:t xml:space="preserve"> </w:t>
      </w:r>
      <w:r w:rsidRPr="00A36940">
        <w:rPr>
          <w:i/>
          <w:lang w:val="en-US"/>
        </w:rPr>
        <w:t>s</w:t>
      </w:r>
      <w:r w:rsidRPr="00A36940">
        <w:rPr>
          <w:i/>
        </w:rPr>
        <w:t xml:space="preserve">р., </w:t>
      </w:r>
      <w:proofErr w:type="spellStart"/>
      <w:r w:rsidRPr="00A36940">
        <w:rPr>
          <w:i/>
          <w:lang w:val="en-US"/>
        </w:rPr>
        <w:t>Actinobacillus</w:t>
      </w:r>
      <w:proofErr w:type="spellEnd"/>
      <w:r w:rsidRPr="00A36940">
        <w:rPr>
          <w:i/>
        </w:rPr>
        <w:t xml:space="preserve"> </w:t>
      </w:r>
      <w:proofErr w:type="spellStart"/>
      <w:r w:rsidRPr="00A36940">
        <w:rPr>
          <w:i/>
          <w:lang w:val="en-US"/>
        </w:rPr>
        <w:t>sp</w:t>
      </w:r>
      <w:proofErr w:type="spellEnd"/>
      <w:r w:rsidRPr="00A36940">
        <w:rPr>
          <w:i/>
        </w:rPr>
        <w:t xml:space="preserve">., </w:t>
      </w:r>
      <w:proofErr w:type="spellStart"/>
      <w:r w:rsidRPr="00A36940">
        <w:rPr>
          <w:i/>
          <w:lang w:val="en-US"/>
        </w:rPr>
        <w:t>Haemophilus</w:t>
      </w:r>
      <w:proofErr w:type="spellEnd"/>
      <w:r w:rsidRPr="00A36940">
        <w:rPr>
          <w:i/>
        </w:rPr>
        <w:t xml:space="preserve"> </w:t>
      </w:r>
      <w:r w:rsidRPr="00A36940">
        <w:rPr>
          <w:i/>
          <w:lang w:val="en-US"/>
        </w:rPr>
        <w:t>s</w:t>
      </w:r>
      <w:r w:rsidRPr="00A36940">
        <w:rPr>
          <w:i/>
        </w:rPr>
        <w:t xml:space="preserve">р., </w:t>
      </w:r>
      <w:proofErr w:type="spellStart"/>
      <w:r w:rsidRPr="00A36940">
        <w:rPr>
          <w:i/>
        </w:rPr>
        <w:t>Enterococcus</w:t>
      </w:r>
      <w:proofErr w:type="spellEnd"/>
      <w:r w:rsidRPr="00A36940">
        <w:rPr>
          <w:i/>
        </w:rPr>
        <w:t xml:space="preserve"> </w:t>
      </w:r>
      <w:proofErr w:type="spellStart"/>
      <w:r w:rsidRPr="00A36940">
        <w:rPr>
          <w:i/>
        </w:rPr>
        <w:t>sp</w:t>
      </w:r>
      <w:proofErr w:type="spellEnd"/>
      <w:r w:rsidRPr="00A36940">
        <w:rPr>
          <w:i/>
        </w:rPr>
        <w:t xml:space="preserve">., </w:t>
      </w:r>
      <w:proofErr w:type="spellStart"/>
      <w:r w:rsidRPr="00A36940">
        <w:rPr>
          <w:i/>
        </w:rPr>
        <w:t>Clostridium</w:t>
      </w:r>
      <w:proofErr w:type="spellEnd"/>
      <w:r w:rsidRPr="00A36940">
        <w:rPr>
          <w:i/>
        </w:rPr>
        <w:t xml:space="preserve"> </w:t>
      </w:r>
      <w:proofErr w:type="spellStart"/>
      <w:r w:rsidRPr="00A36940">
        <w:rPr>
          <w:i/>
        </w:rPr>
        <w:t>sp</w:t>
      </w:r>
      <w:proofErr w:type="spellEnd"/>
      <w:r w:rsidRPr="00A36940">
        <w:rPr>
          <w:i/>
        </w:rPr>
        <w:t>.</w:t>
      </w:r>
      <w:r w:rsidRPr="00A36940">
        <w:t xml:space="preserve"> необходимы питательные среды с добавлением специализированных факторов, стимулирующих рост бактерий.</w:t>
      </w:r>
    </w:p>
    <w:p w:rsidR="000A77FB" w:rsidRPr="00A36940" w:rsidRDefault="000A77FB" w:rsidP="000A77FB">
      <w:pPr>
        <w:ind w:firstLine="709"/>
        <w:jc w:val="both"/>
      </w:pPr>
      <w:r w:rsidRPr="00A36940">
        <w:t>Бактериологические исследования занимают от 2-7 дней, а иногда и дольше.</w:t>
      </w:r>
    </w:p>
    <w:p w:rsidR="000A77FB" w:rsidRPr="00A36940" w:rsidRDefault="000A77FB" w:rsidP="000A77FB">
      <w:pPr>
        <w:ind w:firstLine="709"/>
        <w:jc w:val="both"/>
      </w:pPr>
      <w:r w:rsidRPr="00A36940">
        <w:t xml:space="preserve">На взятый патологический материал составляют сопроводительный документ с подробным указанием названия предприятия, его адреса, вида и количества материала, даты отбора, эпизоотической ситуации хозяйства, анамнестических, клинических, патологоанатомических данных, вида запрашиваемых исследований, число отправленных упаковок с пробами. Все образцы должны иметь четкую маркировку, обеспечивающую их безошибочную идентификацию. При необходимости к нему прилагают дополнительные сведения, в частности, какая помощь была оказана животному, какие лекарственные средства применялись, какие вакцины и в каком возрасте использовались, т.е. информацию необходимую для получения адекватного результата и его правильной интерпретации. Если в сопроводительной документации к пробе цель исследований не указана, или указана не конкретно: «на флору», «на патогенную флору» и т.п., в лаборатории будет выполнена совокупность исследований, позволяющая выделить и идентифицировать только сальмонеллы, </w:t>
      </w:r>
      <w:proofErr w:type="spellStart"/>
      <w:r w:rsidRPr="00A36940">
        <w:t>эшерихии</w:t>
      </w:r>
      <w:proofErr w:type="spellEnd"/>
      <w:r w:rsidRPr="00A36940">
        <w:t xml:space="preserve">, стафилококки. Сопроводительная документация помещается </w:t>
      </w:r>
      <w:r>
        <w:t xml:space="preserve">в </w:t>
      </w:r>
      <w:r w:rsidRPr="00A36940">
        <w:t xml:space="preserve">переноску в отдельном полиэтиленовом пакете. При пересылке почтой или с нарочным патологического материала от животных, подозрительных по заболеванию инфекционной болезнью, или явно инфицированного материала упаковка должна гарантировать доставку материала в целости и исключить возможность рассеивания возбудителей инфекции по пути его следования. На лицевой стороне посылки вверху должна быть надпись. </w:t>
      </w:r>
      <w:r w:rsidRPr="00A36940">
        <w:rPr>
          <w:spacing w:val="38"/>
        </w:rPr>
        <w:t>«Осторожно</w:t>
      </w:r>
      <w:r w:rsidRPr="00A36940">
        <w:t xml:space="preserve"> — </w:t>
      </w:r>
      <w:r w:rsidRPr="00A36940">
        <w:rPr>
          <w:spacing w:val="35"/>
        </w:rPr>
        <w:t>стекло»</w:t>
      </w:r>
      <w:r w:rsidRPr="00A36940">
        <w:t xml:space="preserve"> и «Верх».</w:t>
      </w:r>
    </w:p>
    <w:p w:rsidR="000A77FB" w:rsidRPr="00A36940" w:rsidRDefault="000A77FB" w:rsidP="000A77FB">
      <w:pPr>
        <w:ind w:firstLine="709"/>
        <w:jc w:val="both"/>
      </w:pPr>
      <w:r w:rsidRPr="00A36940">
        <w:t>Отбор проб должен производиться лицом, имеющим специальную подготовку и соответствующие полномочия, и несущим ответственность за правильность отбора. С целью профилактики профессионального инфицирования, любой биологический материал необходимо рассматривать как потенциально инфицированный. Работать с исследуемым материалом следует в резиновых (л</w:t>
      </w:r>
      <w:r>
        <w:t>атексных, виниловых) перчатках с соблюдением техники безопасности.</w:t>
      </w:r>
    </w:p>
    <w:p w:rsidR="009A0C92" w:rsidRDefault="009A0C92"/>
    <w:sectPr w:rsidR="009A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B3D"/>
    <w:multiLevelType w:val="multilevel"/>
    <w:tmpl w:val="934A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5272DEE"/>
    <w:multiLevelType w:val="hybridMultilevel"/>
    <w:tmpl w:val="57E2EB0C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FB"/>
    <w:rsid w:val="000A77FB"/>
    <w:rsid w:val="00632D40"/>
    <w:rsid w:val="009A0C92"/>
    <w:rsid w:val="00E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A77F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A77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A77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77FB"/>
    <w:pPr>
      <w:spacing w:before="100" w:beforeAutospacing="1" w:after="100" w:afterAutospacing="1"/>
    </w:pPr>
  </w:style>
  <w:style w:type="character" w:customStyle="1" w:styleId="-">
    <w:name w:val="Интернет-ссылка"/>
    <w:basedOn w:val="a0"/>
    <w:rsid w:val="00632D40"/>
    <w:rPr>
      <w:color w:val="0000FF"/>
      <w:u w:val="single"/>
    </w:rPr>
  </w:style>
  <w:style w:type="paragraph" w:styleId="a5">
    <w:name w:val="header"/>
    <w:basedOn w:val="a"/>
    <w:link w:val="a6"/>
    <w:rsid w:val="00632D40"/>
    <w:pPr>
      <w:tabs>
        <w:tab w:val="center" w:pos="4153"/>
        <w:tab w:val="right" w:pos="8306"/>
      </w:tabs>
      <w:suppressAutoHyphens/>
      <w:overflowPunct w:val="0"/>
    </w:pPr>
    <w:rPr>
      <w:color w:val="00000A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32D40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2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D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A77F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A77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A77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77FB"/>
    <w:pPr>
      <w:spacing w:before="100" w:beforeAutospacing="1" w:after="100" w:afterAutospacing="1"/>
    </w:pPr>
  </w:style>
  <w:style w:type="character" w:customStyle="1" w:styleId="-">
    <w:name w:val="Интернет-ссылка"/>
    <w:basedOn w:val="a0"/>
    <w:rsid w:val="00632D40"/>
    <w:rPr>
      <w:color w:val="0000FF"/>
      <w:u w:val="single"/>
    </w:rPr>
  </w:style>
  <w:style w:type="paragraph" w:styleId="a5">
    <w:name w:val="header"/>
    <w:basedOn w:val="a"/>
    <w:link w:val="a6"/>
    <w:rsid w:val="00632D40"/>
    <w:pPr>
      <w:tabs>
        <w:tab w:val="center" w:pos="4153"/>
        <w:tab w:val="right" w:pos="8306"/>
      </w:tabs>
      <w:suppressAutoHyphens/>
      <w:overflowPunct w:val="0"/>
    </w:pPr>
    <w:rPr>
      <w:color w:val="00000A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32D40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2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D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lab@konsulagro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etlab@konsulagr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2017-04-21T08:46:00Z</dcterms:created>
  <dcterms:modified xsi:type="dcterms:W3CDTF">2024-04-10T09:15:00Z</dcterms:modified>
</cp:coreProperties>
</file>